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886E2" w14:textId="38C44541"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6B1812">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B41865" w:rsidRPr="00B41865">
        <w:rPr>
          <w:rFonts w:ascii="Arial" w:hAnsi="Arial" w:cs="Arial"/>
          <w:b/>
          <w:sz w:val="24"/>
          <w:szCs w:val="24"/>
        </w:rPr>
        <w:t>RP-242087</w:t>
      </w:r>
      <w:bookmarkStart w:id="0" w:name="_GoBack"/>
      <w:bookmarkEnd w:id="0"/>
    </w:p>
    <w:p w14:paraId="74D3B354" w14:textId="68392A9D" w:rsidR="00F86A73" w:rsidRPr="004B566C" w:rsidRDefault="006B1812" w:rsidP="007B1B0C">
      <w:pPr>
        <w:tabs>
          <w:tab w:val="left" w:pos="567"/>
        </w:tabs>
        <w:rPr>
          <w:rFonts w:ascii="Arial" w:hAnsi="Arial" w:cs="Arial"/>
          <w:b/>
          <w:sz w:val="24"/>
        </w:rPr>
      </w:pPr>
      <w:r>
        <w:rPr>
          <w:rFonts w:ascii="Arial" w:hAnsi="Arial" w:cs="Arial"/>
          <w:b/>
          <w:sz w:val="24"/>
        </w:rPr>
        <w:t>Melbourne</w:t>
      </w:r>
      <w:r w:rsidR="007B1B0C" w:rsidRPr="00AE029D">
        <w:rPr>
          <w:rFonts w:ascii="Arial" w:hAnsi="Arial" w:cs="Arial"/>
          <w:b/>
          <w:sz w:val="24"/>
        </w:rPr>
        <w:t xml:space="preserve">, </w:t>
      </w:r>
      <w:r w:rsidR="00467138" w:rsidRPr="00467138">
        <w:rPr>
          <w:rFonts w:ascii="Arial" w:hAnsi="Arial" w:cs="Arial"/>
          <w:b/>
          <w:sz w:val="24"/>
        </w:rPr>
        <w:t>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09FD4A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5CE8" w:rsidRPr="00BF5CE8">
        <w:rPr>
          <w:rFonts w:ascii="Arial" w:hAnsi="Arial" w:cs="Arial"/>
          <w:lang w:eastAsia="ja-JP"/>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4A92B5" w:rsidR="00722AF9" w:rsidRPr="008836AC" w:rsidRDefault="00365E09" w:rsidP="001A248F">
            <w:pPr>
              <w:tabs>
                <w:tab w:val="left" w:pos="567"/>
              </w:tabs>
              <w:spacing w:after="0"/>
              <w:rPr>
                <w:rFonts w:ascii="Arial" w:hAnsi="Arial" w:cs="Arial"/>
              </w:rPr>
            </w:pPr>
            <w:r w:rsidRPr="00365E09">
              <w:rPr>
                <w:rFonts w:ascii="Arial" w:hAnsi="Arial" w:cs="Arial"/>
              </w:rPr>
              <w:t>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1626B6" w:rsidR="0036248C" w:rsidRPr="008836AC" w:rsidRDefault="00BF5CE8" w:rsidP="008836AC">
            <w:pPr>
              <w:tabs>
                <w:tab w:val="left" w:pos="567"/>
              </w:tabs>
              <w:spacing w:after="0"/>
              <w:rPr>
                <w:rFonts w:ascii="Arial" w:hAnsi="Arial" w:cs="Arial"/>
              </w:rPr>
            </w:pPr>
            <w:r w:rsidRPr="00BF5CE8">
              <w:rPr>
                <w:rFonts w:ascii="Arial" w:hAnsi="Arial" w:cs="Arial"/>
              </w:rPr>
              <w:t>LTE_NR_R19_Simult_RxTx-Core</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70AE3" w:rsidR="0036248C" w:rsidRPr="008836AC" w:rsidRDefault="007B2EA6" w:rsidP="003743F0">
            <w:pPr>
              <w:tabs>
                <w:tab w:val="left" w:pos="567"/>
              </w:tabs>
              <w:spacing w:after="0"/>
              <w:rPr>
                <w:rFonts w:ascii="Arial" w:hAnsi="Arial" w:cs="Arial"/>
                <w:lang w:eastAsia="ja-JP"/>
              </w:rPr>
            </w:pPr>
            <w:r w:rsidRPr="007B2EA6">
              <w:rPr>
                <w:rFonts w:ascii="Arial" w:hAnsi="Arial" w:cs="Arial"/>
                <w:lang w:eastAsia="ja-JP"/>
              </w:rPr>
              <w:t>1040125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BD41673" w:rsidR="00B6300F" w:rsidRPr="008836AC" w:rsidRDefault="00DC663F" w:rsidP="00DD6F92">
            <w:pPr>
              <w:tabs>
                <w:tab w:val="left" w:pos="567"/>
              </w:tabs>
              <w:spacing w:after="0"/>
              <w:rPr>
                <w:rFonts w:ascii="Arial" w:hAnsi="Arial" w:cs="Arial"/>
                <w:lang w:eastAsia="ja-JP"/>
              </w:rPr>
            </w:pPr>
            <w:r w:rsidRPr="00DC663F">
              <w:rPr>
                <w:rFonts w:ascii="Arial" w:hAnsi="Arial" w:cs="Arial"/>
                <w:lang w:eastAsia="ja-JP"/>
              </w:rPr>
              <w:t>RP-241682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42B3F74C" w:rsidR="00871653" w:rsidRPr="001F01EA"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DE410A" w:rsidRPr="00DE410A">
              <w:rPr>
                <w:rFonts w:ascii="Arial" w:hAnsi="Arial" w:cs="Arial"/>
                <w:color w:val="00B050"/>
                <w:kern w:val="2"/>
                <w:sz w:val="21"/>
                <w:szCs w:val="22"/>
                <w:lang w:val="en-US" w:eastAsia="ja-JP"/>
              </w:rPr>
              <w:t>09/2025</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21A57790" w:rsidR="00871653" w:rsidRPr="001F01EA" w:rsidRDefault="00DE410A" w:rsidP="0046233D">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DC0164" w:rsidRPr="00DE410A">
              <w:rPr>
                <w:rFonts w:ascii="Arial" w:hAnsi="Arial" w:cs="Arial"/>
                <w:color w:val="00B050"/>
                <w:kern w:val="2"/>
                <w:sz w:val="21"/>
                <w:szCs w:val="22"/>
                <w:lang w:val="en-US" w:eastAsia="ja-JP"/>
              </w:rPr>
              <w:t>0</w:t>
            </w:r>
            <w:r w:rsidR="00871653" w:rsidRPr="00DE410A">
              <w:rPr>
                <w:rFonts w:ascii="Arial" w:hAnsi="Arial" w:cs="Arial"/>
                <w:color w:val="00B05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776E8C" w:rsidR="00D22398" w:rsidRPr="008836AC" w:rsidRDefault="00437A92" w:rsidP="00C4666A">
            <w:pPr>
              <w:pStyle w:val="TAL"/>
              <w:jc w:val="center"/>
              <w:rPr>
                <w:color w:val="FF0000"/>
                <w:lang w:eastAsia="ja-JP"/>
              </w:rPr>
            </w:pPr>
            <w:r w:rsidRPr="00437A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2113ADE2" w14:textId="0179F952" w:rsidR="00BD24B1" w:rsidRPr="006565EB" w:rsidRDefault="00BD24B1" w:rsidP="00BD24B1">
      <w:pPr>
        <w:rPr>
          <w:rFonts w:eastAsia="宋体"/>
          <w:b/>
          <w:u w:val="single"/>
        </w:rPr>
      </w:pPr>
      <w:r w:rsidRPr="006565EB">
        <w:rPr>
          <w:rFonts w:eastAsia="宋体"/>
          <w:b/>
          <w:u w:val="single"/>
        </w:rPr>
        <w:t>Agreements in RAN4 #1</w:t>
      </w:r>
      <w:r w:rsidR="00D541B6">
        <w:rPr>
          <w:rFonts w:eastAsia="宋体"/>
          <w:b/>
          <w:u w:val="single"/>
        </w:rPr>
        <w:t>12</w:t>
      </w:r>
      <w:r w:rsidRPr="006565EB">
        <w:rPr>
          <w:rFonts w:eastAsia="宋体"/>
          <w:b/>
          <w:u w:val="single"/>
        </w:rPr>
        <w:t>:</w:t>
      </w:r>
    </w:p>
    <w:p w14:paraId="53C570AD" w14:textId="0B4879EA" w:rsidR="00BD24B1" w:rsidRDefault="00D541B6" w:rsidP="00BD24B1">
      <w:pPr>
        <w:overflowPunct/>
        <w:autoSpaceDE/>
        <w:autoSpaceDN/>
        <w:adjustRightInd/>
        <w:snapToGrid w:val="0"/>
        <w:spacing w:after="120"/>
        <w:textAlignment w:val="auto"/>
        <w:rPr>
          <w:rFonts w:eastAsia="宋体"/>
          <w:szCs w:val="24"/>
          <w:lang w:val="en-US" w:eastAsia="zh-CN"/>
        </w:rPr>
      </w:pPr>
      <w:r w:rsidRPr="00D541B6">
        <w:rPr>
          <w:rFonts w:eastAsia="宋体"/>
          <w:szCs w:val="24"/>
          <w:lang w:val="en-US" w:eastAsia="zh-CN"/>
        </w:rPr>
        <w:t>R4-2414268</w:t>
      </w:r>
      <w:r w:rsidRPr="00D541B6">
        <w:rPr>
          <w:rFonts w:eastAsia="宋体"/>
          <w:szCs w:val="24"/>
          <w:lang w:val="en-US" w:eastAsia="zh-CN"/>
        </w:rPr>
        <w:tab/>
        <w:t>WF on simultaneo</w:t>
      </w:r>
      <w:r>
        <w:rPr>
          <w:rFonts w:eastAsia="宋体"/>
          <w:szCs w:val="24"/>
          <w:lang w:val="en-US" w:eastAsia="zh-CN"/>
        </w:rPr>
        <w:t>us Rx-Tx for CA_n40-n41</w:t>
      </w:r>
    </w:p>
    <w:p w14:paraId="2BDB01B8" w14:textId="7288F0BA" w:rsidR="00E07A67" w:rsidRPr="00041538" w:rsidRDefault="00D541B6" w:rsidP="00E07A67">
      <w:pPr>
        <w:snapToGrid w:val="0"/>
        <w:spacing w:after="120"/>
        <w:rPr>
          <w:lang w:eastAsia="zh-CN"/>
        </w:rPr>
      </w:pPr>
      <w:r w:rsidRPr="00D541B6">
        <w:rPr>
          <w:rFonts w:eastAsia="宋体"/>
          <w:szCs w:val="24"/>
          <w:lang w:val="en-US" w:eastAsia="zh-CN"/>
        </w:rPr>
        <w:t>R4-2414267</w:t>
      </w:r>
      <w:r w:rsidRPr="00D541B6">
        <w:rPr>
          <w:rFonts w:eastAsia="宋体"/>
          <w:szCs w:val="24"/>
          <w:lang w:val="en-US" w:eastAsia="zh-CN"/>
        </w:rPr>
        <w:tab/>
        <w:t>Draft CR to 38.101-3 to clarify simultaneous Rx/Tx applicability for band combinations</w:t>
      </w: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ED20C90" w14:textId="130E5AF0" w:rsidR="004753A7" w:rsidRDefault="009A6F32" w:rsidP="004753A7">
      <w:pPr>
        <w:spacing w:before="120" w:after="0"/>
        <w:rPr>
          <w:rFonts w:ascii="Arial" w:hAnsi="Arial" w:cs="Arial"/>
        </w:rPr>
      </w:pPr>
      <w:r>
        <w:rPr>
          <w:rFonts w:ascii="Arial" w:hAnsi="Arial" w:cs="Arial"/>
        </w:rPr>
        <w:t>1.</w:t>
      </w:r>
      <w:r w:rsidR="004753A7">
        <w:rPr>
          <w:rFonts w:ascii="Arial" w:hAnsi="Arial" w:cs="Arial"/>
        </w:rPr>
        <w:t xml:space="preserve"> </w:t>
      </w:r>
      <w:r>
        <w:rPr>
          <w:rFonts w:ascii="Arial" w:hAnsi="Arial" w:cs="Arial"/>
        </w:rPr>
        <w:t xml:space="preserve"> </w:t>
      </w:r>
      <w:r w:rsidR="00AA1E8C">
        <w:rPr>
          <w:rFonts w:ascii="Arial" w:hAnsi="Arial" w:cs="Arial"/>
        </w:rPr>
        <w:t xml:space="preserve">In process: </w:t>
      </w:r>
      <w:r w:rsidR="00E41AF3" w:rsidRPr="00E41AF3">
        <w:rPr>
          <w:rFonts w:ascii="Arial" w:hAnsi="Arial" w:cs="Arial"/>
        </w:rPr>
        <w:t>Identify the unnecessary Notes for simultaneous Rx-Tx applied to band combinations for NR CA/DC, NR SUL and LTE/NR DC</w:t>
      </w:r>
      <w:r w:rsidR="002F3E7A">
        <w:rPr>
          <w:rFonts w:ascii="Arial" w:hAnsi="Arial" w:cs="Arial"/>
        </w:rPr>
        <w:t>.</w:t>
      </w:r>
    </w:p>
    <w:p w14:paraId="6A02004A" w14:textId="23021E75" w:rsidR="00A74E0B" w:rsidRDefault="004753A7" w:rsidP="004753A7">
      <w:pPr>
        <w:spacing w:before="120" w:after="0"/>
        <w:rPr>
          <w:rFonts w:ascii="Arial" w:hAnsi="Arial" w:cs="Arial"/>
        </w:rPr>
      </w:pPr>
      <w:r>
        <w:rPr>
          <w:rFonts w:ascii="Arial" w:hAnsi="Arial" w:cs="Arial"/>
        </w:rPr>
        <w:t xml:space="preserve">2.  </w:t>
      </w:r>
      <w:r w:rsidR="00AA1E8C">
        <w:rPr>
          <w:rFonts w:ascii="Arial" w:hAnsi="Arial" w:cs="Arial"/>
        </w:rPr>
        <w:t>The discussion on the relaxation of Rx antenna number for n41 in CA_n40-n41 with simultaneous Rx-Tx operation is on</w:t>
      </w:r>
      <w:r w:rsidR="00101960">
        <w:rPr>
          <w:rFonts w:ascii="Arial" w:hAnsi="Arial" w:cs="Arial"/>
        </w:rPr>
        <w:t>-</w:t>
      </w:r>
      <w:r w:rsidR="00AA1E8C">
        <w:rPr>
          <w:rFonts w:ascii="Arial" w:hAnsi="Arial" w:cs="Arial"/>
        </w:rPr>
        <w:t>going</w:t>
      </w:r>
      <w:r w:rsidR="009A6F32">
        <w:rPr>
          <w:rFonts w:ascii="Arial" w:hAnsi="Arial" w:cs="Arial"/>
        </w:rPr>
        <w:t>.</w:t>
      </w:r>
    </w:p>
    <w:p w14:paraId="1D52C5B6" w14:textId="3479116A" w:rsidR="00786B3B" w:rsidRDefault="00786B3B" w:rsidP="004753A7">
      <w:pPr>
        <w:spacing w:before="120" w:after="0"/>
        <w:rPr>
          <w:rFonts w:ascii="Arial" w:hAnsi="Arial" w:cs="Arial"/>
        </w:rPr>
      </w:pPr>
      <w:r w:rsidRPr="00786B3B">
        <w:rPr>
          <w:rFonts w:ascii="Arial" w:hAnsi="Arial" w:cs="Arial"/>
        </w:rPr>
        <w:t>3. Other potential band combinations, pending on further requests in Rel-19</w:t>
      </w:r>
    </w:p>
    <w:p w14:paraId="3D79AD1A" w14:textId="239DE78D" w:rsidR="00D279E1" w:rsidRDefault="00D279E1" w:rsidP="00D279E1">
      <w:pPr>
        <w:spacing w:before="120" w:after="0"/>
        <w:rPr>
          <w:rFonts w:ascii="Arial" w:hAnsi="Arial" w:cs="Arial"/>
        </w:rPr>
      </w:pP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DAC523" w14:textId="1C008CF6"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sidR="00DC3409">
        <w:rPr>
          <w:rFonts w:ascii="Arial" w:eastAsia="宋体" w:hAnsi="Arial" w:cs="Arial"/>
          <w:b/>
          <w:iCs/>
          <w:color w:val="000000"/>
          <w:lang w:val="en-US" w:eastAsia="zh-CN"/>
        </w:rPr>
        <w:t>AN4#112</w:t>
      </w:r>
      <w:r>
        <w:rPr>
          <w:rFonts w:ascii="Arial" w:eastAsia="宋体" w:hAnsi="Arial" w:cs="Arial"/>
          <w:b/>
          <w:iCs/>
          <w:color w:val="000000"/>
          <w:lang w:val="en-US" w:eastAsia="zh-CN"/>
        </w:rPr>
        <w:t>:</w:t>
      </w:r>
    </w:p>
    <w:p w14:paraId="69B04973" w14:textId="3724E85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DC3409" w:rsidRPr="00DC3409">
        <w:rPr>
          <w:rFonts w:ascii="Arial" w:eastAsia="宋体" w:hAnsi="Arial" w:cs="Arial"/>
          <w:iCs/>
          <w:color w:val="000000"/>
          <w:lang w:val="en-US" w:eastAsia="zh-CN"/>
        </w:rPr>
        <w:t>R4-2411157</w:t>
      </w:r>
      <w:r w:rsidR="00DC3409" w:rsidRPr="00DC3409">
        <w:rPr>
          <w:rFonts w:ascii="Arial" w:eastAsia="宋体" w:hAnsi="Arial" w:cs="Arial"/>
          <w:iCs/>
          <w:color w:val="000000"/>
          <w:lang w:val="en-US" w:eastAsia="zh-CN"/>
        </w:rPr>
        <w:tab/>
      </w:r>
      <w:proofErr w:type="gramStart"/>
      <w:r w:rsidR="00DC3409" w:rsidRPr="00DC3409">
        <w:rPr>
          <w:rFonts w:ascii="Arial" w:eastAsia="宋体" w:hAnsi="Arial" w:cs="Arial"/>
          <w:iCs/>
          <w:color w:val="000000"/>
          <w:lang w:val="en-US" w:eastAsia="zh-CN"/>
        </w:rPr>
        <w:t>On</w:t>
      </w:r>
      <w:proofErr w:type="gramEnd"/>
      <w:r w:rsidR="00DC3409" w:rsidRPr="00DC3409">
        <w:rPr>
          <w:rFonts w:ascii="Arial" w:eastAsia="宋体" w:hAnsi="Arial" w:cs="Arial"/>
          <w:iCs/>
          <w:color w:val="000000"/>
          <w:lang w:val="en-US" w:eastAsia="zh-CN"/>
        </w:rPr>
        <w:t xml:space="preserve"> simultaneous Rx/Tx</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Apple</w:t>
      </w:r>
    </w:p>
    <w:p w14:paraId="081D838F" w14:textId="13EEF4E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DC3409" w:rsidRPr="00DC3409">
        <w:rPr>
          <w:rFonts w:ascii="Arial" w:eastAsia="宋体" w:hAnsi="Arial" w:cs="Arial"/>
          <w:iCs/>
          <w:color w:val="000000"/>
          <w:lang w:val="en-US" w:eastAsia="zh-CN"/>
        </w:rPr>
        <w:t>R4-2411256</w:t>
      </w:r>
      <w:r w:rsidR="00DC3409" w:rsidRPr="00DC3409">
        <w:rPr>
          <w:rFonts w:ascii="Arial" w:eastAsia="宋体" w:hAnsi="Arial" w:cs="Arial"/>
          <w:iCs/>
          <w:color w:val="000000"/>
          <w:lang w:val="en-US" w:eastAsia="zh-CN"/>
        </w:rPr>
        <w:tab/>
        <w:t>Discussion on simultaneous Rx-Tx of CA_n40-n41</w:t>
      </w:r>
      <w:r>
        <w:rPr>
          <w:rFonts w:ascii="Arial" w:eastAsia="宋体" w:hAnsi="Arial" w:cs="Arial"/>
          <w:iCs/>
          <w:color w:val="000000"/>
          <w:lang w:val="en-US" w:eastAsia="zh-CN"/>
        </w:rPr>
        <w:t xml:space="preserve">, </w:t>
      </w:r>
      <w:r w:rsidR="00DC3409" w:rsidRPr="00DC3409">
        <w:rPr>
          <w:rFonts w:ascii="Arial" w:eastAsia="宋体" w:hAnsi="Arial" w:cs="Arial"/>
          <w:iCs/>
          <w:color w:val="000000"/>
          <w:lang w:val="en-US" w:eastAsia="zh-CN"/>
        </w:rPr>
        <w:t>Murata Manufacturing Co Ltd</w:t>
      </w:r>
    </w:p>
    <w:p w14:paraId="1035455A" w14:textId="16FF38E1"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w:t>
      </w:r>
      <w:r w:rsidR="00DC3409" w:rsidRPr="00DC3409">
        <w:rPr>
          <w:rFonts w:ascii="Arial" w:eastAsia="宋体" w:hAnsi="Arial" w:cs="Arial"/>
          <w:iCs/>
          <w:color w:val="000000"/>
          <w:lang w:val="en-US" w:eastAsia="zh-CN"/>
        </w:rPr>
        <w:t>R4-2412540</w:t>
      </w:r>
      <w:r w:rsidR="00DC3409" w:rsidRPr="00DC3409">
        <w:rPr>
          <w:rFonts w:ascii="Arial" w:eastAsia="宋体" w:hAnsi="Arial" w:cs="Arial"/>
          <w:iCs/>
          <w:color w:val="000000"/>
          <w:lang w:val="en-US" w:eastAsia="zh-CN"/>
        </w:rPr>
        <w:tab/>
        <w:t>Discussion on Rel-19 simultaneous Rx-Tx issues</w:t>
      </w:r>
      <w:r>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Huawei, Hisilicon</w:t>
      </w:r>
      <w:r>
        <w:rPr>
          <w:rFonts w:ascii="Arial" w:eastAsia="宋体" w:hAnsi="Arial" w:cs="Arial"/>
          <w:iCs/>
          <w:color w:val="000000"/>
          <w:lang w:val="en-US" w:eastAsia="zh-CN"/>
        </w:rPr>
        <w:t>.</w:t>
      </w:r>
    </w:p>
    <w:p w14:paraId="23814428" w14:textId="3CEA1329"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w:t>
      </w:r>
      <w:r w:rsidR="00006FF4" w:rsidRPr="00006FF4">
        <w:rPr>
          <w:rFonts w:ascii="Arial" w:eastAsia="宋体" w:hAnsi="Arial" w:cs="Arial"/>
          <w:iCs/>
          <w:color w:val="000000"/>
          <w:lang w:val="en-US" w:eastAsia="zh-CN"/>
        </w:rPr>
        <w:t>R4-2414266</w:t>
      </w:r>
      <w:r w:rsidR="00006FF4" w:rsidRPr="00006FF4">
        <w:rPr>
          <w:rFonts w:ascii="Arial" w:eastAsia="宋体" w:hAnsi="Arial" w:cs="Arial"/>
          <w:iCs/>
          <w:color w:val="000000"/>
          <w:lang w:val="en-US" w:eastAsia="zh-CN"/>
        </w:rPr>
        <w:tab/>
        <w:t>Draft CR to 38.101-1 to clarify simultaneous Rx/Tx applicability for FDD-TDD combinations</w:t>
      </w:r>
      <w:r w:rsidR="00006FF4">
        <w:rPr>
          <w:rFonts w:ascii="Arial" w:eastAsia="宋体" w:hAnsi="Arial" w:cs="Arial"/>
          <w:iCs/>
          <w:color w:val="000000"/>
          <w:lang w:val="en-US" w:eastAsia="zh-CN"/>
        </w:rPr>
        <w:t>, Apple</w:t>
      </w:r>
    </w:p>
    <w:p w14:paraId="60F916C2" w14:textId="352688BB"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w:t>
      </w:r>
      <w:r w:rsidR="00006FF4" w:rsidRPr="00006FF4">
        <w:rPr>
          <w:rFonts w:ascii="Arial" w:eastAsia="宋体" w:hAnsi="Arial" w:cs="Arial"/>
          <w:iCs/>
          <w:color w:val="000000"/>
          <w:lang w:val="en-US" w:eastAsia="zh-CN"/>
        </w:rPr>
        <w:t>R4-2414267</w:t>
      </w:r>
      <w:r w:rsidR="00006FF4" w:rsidRPr="00006FF4">
        <w:rPr>
          <w:rFonts w:ascii="Arial" w:eastAsia="宋体" w:hAnsi="Arial" w:cs="Arial"/>
          <w:iCs/>
          <w:color w:val="000000"/>
          <w:lang w:val="en-US" w:eastAsia="zh-CN"/>
        </w:rPr>
        <w:tab/>
        <w:t>Draft CR to 38.101-3 to clarify simultaneous Rx/Tx applicability for band combinations</w:t>
      </w:r>
      <w:r w:rsidR="00006FF4">
        <w:rPr>
          <w:rFonts w:ascii="Arial" w:eastAsia="宋体" w:hAnsi="Arial" w:cs="Arial"/>
          <w:iCs/>
          <w:color w:val="000000"/>
          <w:lang w:val="en-US" w:eastAsia="zh-CN"/>
        </w:rPr>
        <w:t>, Appl</w:t>
      </w:r>
      <w:r w:rsidR="00D541B6">
        <w:rPr>
          <w:rFonts w:ascii="Arial" w:eastAsia="宋体" w:hAnsi="Arial" w:cs="Arial"/>
          <w:iCs/>
          <w:color w:val="000000"/>
          <w:lang w:val="en-US" w:eastAsia="zh-CN"/>
        </w:rPr>
        <w:t>e</w:t>
      </w:r>
    </w:p>
    <w:p w14:paraId="73D38DF0" w14:textId="783DDDA8"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D541B6" w:rsidRPr="00D541B6">
        <w:rPr>
          <w:rFonts w:ascii="Arial" w:eastAsia="宋体" w:hAnsi="Arial" w:cs="Arial"/>
          <w:iCs/>
          <w:color w:val="000000"/>
          <w:lang w:val="en-US" w:eastAsia="zh-CN"/>
        </w:rPr>
        <w:t>R4-2412541</w:t>
      </w:r>
      <w:r w:rsidR="00D541B6" w:rsidRPr="00D541B6">
        <w:rPr>
          <w:rFonts w:ascii="Arial" w:eastAsia="宋体" w:hAnsi="Arial" w:cs="Arial"/>
          <w:iCs/>
          <w:color w:val="000000"/>
          <w:lang w:val="en-US" w:eastAsia="zh-CN"/>
        </w:rPr>
        <w:tab/>
        <w:t>drafCR to 38.101-1: On Rel-19 simultaneous Rx-Tx</w:t>
      </w:r>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57CD36A0" w14:textId="378CD709" w:rsidR="00D541B6" w:rsidRDefault="00D541B6"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Pr="00D541B6">
        <w:rPr>
          <w:rFonts w:ascii="Arial" w:eastAsia="宋体" w:hAnsi="Arial" w:cs="Arial"/>
          <w:iCs/>
          <w:color w:val="000000"/>
          <w:lang w:val="en-US" w:eastAsia="zh-CN"/>
        </w:rPr>
        <w:t>R4-2414268</w:t>
      </w:r>
      <w:r w:rsidRPr="00D541B6">
        <w:rPr>
          <w:rFonts w:ascii="Arial" w:eastAsia="宋体" w:hAnsi="Arial" w:cs="Arial"/>
          <w:iCs/>
          <w:color w:val="000000"/>
          <w:lang w:val="en-US" w:eastAsia="zh-CN"/>
        </w:rPr>
        <w:tab/>
        <w:t xml:space="preserve">WF on </w:t>
      </w:r>
      <w:r>
        <w:rPr>
          <w:rFonts w:ascii="Arial" w:eastAsia="宋体" w:hAnsi="Arial" w:cs="Arial"/>
          <w:iCs/>
          <w:color w:val="000000"/>
          <w:lang w:val="en-US" w:eastAsia="zh-CN"/>
        </w:rPr>
        <w:t>simultaneous</w:t>
      </w:r>
      <w:r w:rsidRPr="00D541B6">
        <w:rPr>
          <w:rFonts w:ascii="Arial" w:eastAsia="宋体" w:hAnsi="Arial" w:cs="Arial"/>
          <w:iCs/>
          <w:color w:val="000000"/>
          <w:lang w:val="en-US" w:eastAsia="zh-CN"/>
        </w:rPr>
        <w:t xml:space="preserve"> Rx-Tx for CA_n40-n41</w:t>
      </w:r>
      <w:r>
        <w:rPr>
          <w:rFonts w:ascii="Arial" w:eastAsia="宋体" w:hAnsi="Arial" w:cs="Arial"/>
          <w:iCs/>
          <w:color w:val="000000"/>
          <w:lang w:val="en-US" w:eastAsia="zh-CN"/>
        </w:rPr>
        <w:t>, Huawei.</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414EA031" w14:textId="786D7F12"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 </w:t>
      </w: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FDD95" w14:textId="77777777" w:rsidR="000E09A8" w:rsidRDefault="000E09A8">
      <w:r>
        <w:separator/>
      </w:r>
    </w:p>
  </w:endnote>
  <w:endnote w:type="continuationSeparator" w:id="0">
    <w:p w14:paraId="440CFD00" w14:textId="77777777" w:rsidR="000E09A8" w:rsidRDefault="000E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6854D3" w:rsidRDefault="006854D3">
    <w:pPr>
      <w:pStyle w:val="ab"/>
    </w:pPr>
    <w:r>
      <w:rPr>
        <w:rStyle w:val="ac"/>
      </w:rPr>
      <w:fldChar w:fldCharType="begin"/>
    </w:r>
    <w:r>
      <w:rPr>
        <w:rStyle w:val="ac"/>
      </w:rPr>
      <w:instrText xml:space="preserve"> PAGE </w:instrText>
    </w:r>
    <w:r>
      <w:rPr>
        <w:rStyle w:val="ac"/>
      </w:rPr>
      <w:fldChar w:fldCharType="separate"/>
    </w:r>
    <w:r w:rsidR="00B41865">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4186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6A2DD" w14:textId="77777777" w:rsidR="000E09A8" w:rsidRDefault="000E09A8">
      <w:r>
        <w:separator/>
      </w:r>
    </w:p>
  </w:footnote>
  <w:footnote w:type="continuationSeparator" w:id="0">
    <w:p w14:paraId="781BF5B9" w14:textId="77777777" w:rsidR="000E09A8" w:rsidRDefault="000E09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FF4"/>
    <w:rsid w:val="00007BD0"/>
    <w:rsid w:val="00011C3B"/>
    <w:rsid w:val="000276C5"/>
    <w:rsid w:val="00041538"/>
    <w:rsid w:val="0004456C"/>
    <w:rsid w:val="00044AE9"/>
    <w:rsid w:val="0005259B"/>
    <w:rsid w:val="00053FEE"/>
    <w:rsid w:val="00060AE4"/>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09A8"/>
    <w:rsid w:val="000E4F35"/>
    <w:rsid w:val="000F6C1C"/>
    <w:rsid w:val="00101960"/>
    <w:rsid w:val="00110BAE"/>
    <w:rsid w:val="00116F4B"/>
    <w:rsid w:val="001229F4"/>
    <w:rsid w:val="00132D49"/>
    <w:rsid w:val="00137471"/>
    <w:rsid w:val="00150663"/>
    <w:rsid w:val="00150FD3"/>
    <w:rsid w:val="00151B86"/>
    <w:rsid w:val="00160E11"/>
    <w:rsid w:val="0018146E"/>
    <w:rsid w:val="00183E61"/>
    <w:rsid w:val="00184428"/>
    <w:rsid w:val="001A248F"/>
    <w:rsid w:val="001A3B5F"/>
    <w:rsid w:val="001A659D"/>
    <w:rsid w:val="001B51AB"/>
    <w:rsid w:val="001B5CA8"/>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50881"/>
    <w:rsid w:val="00263881"/>
    <w:rsid w:val="00274AC8"/>
    <w:rsid w:val="0029567C"/>
    <w:rsid w:val="002A0C80"/>
    <w:rsid w:val="002A2286"/>
    <w:rsid w:val="002A3C47"/>
    <w:rsid w:val="002A6F12"/>
    <w:rsid w:val="002C0B82"/>
    <w:rsid w:val="002F1654"/>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5E09"/>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2232"/>
    <w:rsid w:val="004258BA"/>
    <w:rsid w:val="00437A92"/>
    <w:rsid w:val="004531C9"/>
    <w:rsid w:val="00457D91"/>
    <w:rsid w:val="00460C31"/>
    <w:rsid w:val="0046233D"/>
    <w:rsid w:val="00464E5B"/>
    <w:rsid w:val="00467138"/>
    <w:rsid w:val="0047055A"/>
    <w:rsid w:val="00474450"/>
    <w:rsid w:val="004753A7"/>
    <w:rsid w:val="004873E6"/>
    <w:rsid w:val="004B15B8"/>
    <w:rsid w:val="004B566C"/>
    <w:rsid w:val="004B7B48"/>
    <w:rsid w:val="004D4AB1"/>
    <w:rsid w:val="004D7153"/>
    <w:rsid w:val="004F218A"/>
    <w:rsid w:val="004F5283"/>
    <w:rsid w:val="004F6A98"/>
    <w:rsid w:val="00500FC1"/>
    <w:rsid w:val="0050334E"/>
    <w:rsid w:val="00505387"/>
    <w:rsid w:val="00512DF7"/>
    <w:rsid w:val="005141E7"/>
    <w:rsid w:val="00517E63"/>
    <w:rsid w:val="00521BB8"/>
    <w:rsid w:val="00526B0D"/>
    <w:rsid w:val="00534FE2"/>
    <w:rsid w:val="0053725F"/>
    <w:rsid w:val="00541DF8"/>
    <w:rsid w:val="005435CF"/>
    <w:rsid w:val="005447E8"/>
    <w:rsid w:val="00551E8B"/>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6005D1"/>
    <w:rsid w:val="006048C7"/>
    <w:rsid w:val="00610E37"/>
    <w:rsid w:val="006207ED"/>
    <w:rsid w:val="00626BC9"/>
    <w:rsid w:val="006458DF"/>
    <w:rsid w:val="00650D52"/>
    <w:rsid w:val="006565EB"/>
    <w:rsid w:val="00660718"/>
    <w:rsid w:val="006615B2"/>
    <w:rsid w:val="00662313"/>
    <w:rsid w:val="00673911"/>
    <w:rsid w:val="006854D3"/>
    <w:rsid w:val="006870C9"/>
    <w:rsid w:val="006A3ADF"/>
    <w:rsid w:val="006A6D61"/>
    <w:rsid w:val="006A7BCB"/>
    <w:rsid w:val="006B1812"/>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86B3B"/>
    <w:rsid w:val="007A3A5A"/>
    <w:rsid w:val="007A4370"/>
    <w:rsid w:val="007B1B0C"/>
    <w:rsid w:val="007B2EA6"/>
    <w:rsid w:val="007D08D4"/>
    <w:rsid w:val="007D6022"/>
    <w:rsid w:val="007E1D15"/>
    <w:rsid w:val="007E1DEA"/>
    <w:rsid w:val="007E2202"/>
    <w:rsid w:val="007E2FB3"/>
    <w:rsid w:val="00813CB0"/>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8E4684"/>
    <w:rsid w:val="008E783C"/>
    <w:rsid w:val="00900AE8"/>
    <w:rsid w:val="00900DAD"/>
    <w:rsid w:val="00913F65"/>
    <w:rsid w:val="0091408E"/>
    <w:rsid w:val="009378CA"/>
    <w:rsid w:val="00945481"/>
    <w:rsid w:val="0095025E"/>
    <w:rsid w:val="00955C4C"/>
    <w:rsid w:val="00970E2A"/>
    <w:rsid w:val="00995338"/>
    <w:rsid w:val="00996777"/>
    <w:rsid w:val="009A6F32"/>
    <w:rsid w:val="009B13F3"/>
    <w:rsid w:val="009C0BC7"/>
    <w:rsid w:val="009C6592"/>
    <w:rsid w:val="009E209B"/>
    <w:rsid w:val="009F0747"/>
    <w:rsid w:val="009F2E01"/>
    <w:rsid w:val="009F3AFB"/>
    <w:rsid w:val="00A02180"/>
    <w:rsid w:val="00A03514"/>
    <w:rsid w:val="00A079D7"/>
    <w:rsid w:val="00A17079"/>
    <w:rsid w:val="00A270CE"/>
    <w:rsid w:val="00A448C3"/>
    <w:rsid w:val="00A458D4"/>
    <w:rsid w:val="00A46FB7"/>
    <w:rsid w:val="00A53118"/>
    <w:rsid w:val="00A73399"/>
    <w:rsid w:val="00A74E0B"/>
    <w:rsid w:val="00A86AB5"/>
    <w:rsid w:val="00A86E49"/>
    <w:rsid w:val="00A97226"/>
    <w:rsid w:val="00AA0E64"/>
    <w:rsid w:val="00AA142F"/>
    <w:rsid w:val="00AA1B04"/>
    <w:rsid w:val="00AA1E8C"/>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1865"/>
    <w:rsid w:val="00B445ED"/>
    <w:rsid w:val="00B504CE"/>
    <w:rsid w:val="00B6300F"/>
    <w:rsid w:val="00B70389"/>
    <w:rsid w:val="00B84623"/>
    <w:rsid w:val="00BA494B"/>
    <w:rsid w:val="00BA4C11"/>
    <w:rsid w:val="00BA4C20"/>
    <w:rsid w:val="00BA51EF"/>
    <w:rsid w:val="00BB66D5"/>
    <w:rsid w:val="00BC5BE6"/>
    <w:rsid w:val="00BC7E6E"/>
    <w:rsid w:val="00BD24B1"/>
    <w:rsid w:val="00BE1D1F"/>
    <w:rsid w:val="00BE256D"/>
    <w:rsid w:val="00BE3060"/>
    <w:rsid w:val="00BE5E66"/>
    <w:rsid w:val="00BE6BBA"/>
    <w:rsid w:val="00BF5CE8"/>
    <w:rsid w:val="00C00281"/>
    <w:rsid w:val="00C05625"/>
    <w:rsid w:val="00C14ED4"/>
    <w:rsid w:val="00C1751E"/>
    <w:rsid w:val="00C17C6C"/>
    <w:rsid w:val="00C21339"/>
    <w:rsid w:val="00C24EBB"/>
    <w:rsid w:val="00C266F9"/>
    <w:rsid w:val="00C371EA"/>
    <w:rsid w:val="00C445AD"/>
    <w:rsid w:val="00C44CBA"/>
    <w:rsid w:val="00C458F0"/>
    <w:rsid w:val="00C4666A"/>
    <w:rsid w:val="00C479A3"/>
    <w:rsid w:val="00C50477"/>
    <w:rsid w:val="00C62782"/>
    <w:rsid w:val="00C6582B"/>
    <w:rsid w:val="00C725B8"/>
    <w:rsid w:val="00C74DAF"/>
    <w:rsid w:val="00C80116"/>
    <w:rsid w:val="00C84253"/>
    <w:rsid w:val="00C87BFC"/>
    <w:rsid w:val="00CA1F00"/>
    <w:rsid w:val="00CB6143"/>
    <w:rsid w:val="00CB7980"/>
    <w:rsid w:val="00CD7EAD"/>
    <w:rsid w:val="00CE31A9"/>
    <w:rsid w:val="00CF5E71"/>
    <w:rsid w:val="00CF7FAC"/>
    <w:rsid w:val="00D00D04"/>
    <w:rsid w:val="00D0172B"/>
    <w:rsid w:val="00D160C1"/>
    <w:rsid w:val="00D17794"/>
    <w:rsid w:val="00D22398"/>
    <w:rsid w:val="00D279E1"/>
    <w:rsid w:val="00D35E6C"/>
    <w:rsid w:val="00D436CF"/>
    <w:rsid w:val="00D45B2F"/>
    <w:rsid w:val="00D46E88"/>
    <w:rsid w:val="00D541B6"/>
    <w:rsid w:val="00D60BD6"/>
    <w:rsid w:val="00D613A9"/>
    <w:rsid w:val="00D67E61"/>
    <w:rsid w:val="00D70D86"/>
    <w:rsid w:val="00D76BA4"/>
    <w:rsid w:val="00D8021D"/>
    <w:rsid w:val="00D81940"/>
    <w:rsid w:val="00D81F6B"/>
    <w:rsid w:val="00D82D10"/>
    <w:rsid w:val="00D86784"/>
    <w:rsid w:val="00D920E6"/>
    <w:rsid w:val="00DA004C"/>
    <w:rsid w:val="00DC0164"/>
    <w:rsid w:val="00DC3409"/>
    <w:rsid w:val="00DC3C56"/>
    <w:rsid w:val="00DC663F"/>
    <w:rsid w:val="00DD3B8F"/>
    <w:rsid w:val="00DD6F92"/>
    <w:rsid w:val="00DE0236"/>
    <w:rsid w:val="00DE0748"/>
    <w:rsid w:val="00DE2A08"/>
    <w:rsid w:val="00DE2B4D"/>
    <w:rsid w:val="00DE410A"/>
    <w:rsid w:val="00E00E44"/>
    <w:rsid w:val="00E049A8"/>
    <w:rsid w:val="00E06B92"/>
    <w:rsid w:val="00E07A67"/>
    <w:rsid w:val="00E12ECB"/>
    <w:rsid w:val="00E1451F"/>
    <w:rsid w:val="00E15A72"/>
    <w:rsid w:val="00E15E28"/>
    <w:rsid w:val="00E16577"/>
    <w:rsid w:val="00E237CE"/>
    <w:rsid w:val="00E26DBE"/>
    <w:rsid w:val="00E336EB"/>
    <w:rsid w:val="00E36051"/>
    <w:rsid w:val="00E41AF3"/>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4DDD"/>
    <w:rsid w:val="00F2770B"/>
    <w:rsid w:val="00F5328B"/>
    <w:rsid w:val="00F549A3"/>
    <w:rsid w:val="00F55CBF"/>
    <w:rsid w:val="00F57AF4"/>
    <w:rsid w:val="00F72B10"/>
    <w:rsid w:val="00F74D7B"/>
    <w:rsid w:val="00F77359"/>
    <w:rsid w:val="00F86A73"/>
    <w:rsid w:val="00F92CF0"/>
    <w:rsid w:val="00FA1C0C"/>
    <w:rsid w:val="00FA3850"/>
    <w:rsid w:val="00FA58DA"/>
    <w:rsid w:val="00FB1567"/>
    <w:rsid w:val="00FC345B"/>
    <w:rsid w:val="00FD4E37"/>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1B0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0EA5B-4B35-4065-AF0B-727E735E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Huawei_rev</cp:lastModifiedBy>
  <cp:revision>5</cp:revision>
  <dcterms:created xsi:type="dcterms:W3CDTF">2024-08-29T04:15:00Z</dcterms:created>
  <dcterms:modified xsi:type="dcterms:W3CDTF">2024-08-30T11:13:00Z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(3)PJQMc7wtbA35RWOA0oAcfMw7zRw1wTc0TMk1LSNjRJORD379GtcxPjF8V05xiGWfEsWaEoYf
fS8prcdXGcV5ckAk9iDMqkXo+rv2NticAeKyvI3C2sV7tQwYr0WKikBwswNhCC8T3seL+XSw
/QmHpun0WB+Jv1pEsh5ZzpIbJEJNp/SB+kRINV8XiR63J3b0EeZguhFQaGjpG/KLAQ76R4mk
KoJ8k973JCl/68Z/iJ</vt:lpwstr>
  </property>
  <property fmtid="{D5CDD505-2E9C-101B-9397-08002B2CF9AE}" pid="11" name="_2015_ms_pID_7253431">
    <vt:lpwstr>WQ5F+6kxTaUhgVouacRnqoJ2ck2GR/uUlutHl66ve6diu8jCZ4lGn6
RgZIUjh+n2OXsP+yrf7esYowuCWd84w2/z2J+7Fq2MyPuHJDI1SSgFixTVbeklLyn8HYbYQP
n0yr5cLfuK0zejOus+1DlVH1rR/JJ856+Pcc1GihBiqgYksI8RJtpU8PMxDKJEWHjXMCp1SH
yO4k/1J56ZUIuYYMHhcSzG8y4qRYE+zlKtzA</vt:lpwstr>
  </property>
  <property fmtid="{D5CDD505-2E9C-101B-9397-08002B2CF9AE}" pid="12" name="_2015_ms_pID_7253432">
    <vt:lpwstr>sg==</vt:lpwstr>
  </property>
  <property fmtid="{D5CDD505-2E9C-101B-9397-08002B2CF9AE}" pid="13" name="KeyAssetLabel_HuaWei">
    <vt:lpwstr>{MEJDDmrbR9zW4z8L4Q3QhqEuLMilSP}</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1724990331</vt:lpwstr>
  </property>
</Properties>
</file>